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CA" w:rsidRDefault="00C925CA">
      <w:pPr>
        <w:jc w:val="right"/>
      </w:pPr>
      <w:r>
        <w:rPr>
          <w:rFonts w:hint="eastAsia"/>
        </w:rPr>
        <w:t xml:space="preserve">　　　年　　　月　　　日</w:t>
      </w:r>
    </w:p>
    <w:p w:rsidR="00C925CA" w:rsidRDefault="00C925CA">
      <w:pPr>
        <w:jc w:val="right"/>
      </w:pPr>
    </w:p>
    <w:p w:rsidR="00C925CA" w:rsidRDefault="00C925CA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保　証　書</w:t>
      </w:r>
    </w:p>
    <w:p w:rsidR="00C925CA" w:rsidRDefault="00C925CA" w:rsidP="00BC5079">
      <w:pPr>
        <w:rPr>
          <w:rFonts w:hint="eastAsia"/>
          <w:w w:val="150"/>
          <w:sz w:val="28"/>
        </w:rPr>
      </w:pPr>
    </w:p>
    <w:p w:rsidR="00C925CA" w:rsidRDefault="00C925CA">
      <w:pPr>
        <w:jc w:val="center"/>
        <w:rPr>
          <w:w w:val="150"/>
          <w:sz w:val="28"/>
        </w:rPr>
      </w:pPr>
    </w:p>
    <w:p w:rsidR="00C925CA" w:rsidRDefault="00C925CA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御中</w:t>
      </w:r>
    </w:p>
    <w:p w:rsidR="00C925CA" w:rsidRDefault="00C925CA">
      <w:pPr>
        <w:jc w:val="left"/>
        <w:rPr>
          <w:sz w:val="28"/>
          <w:u w:val="single"/>
        </w:rPr>
      </w:pPr>
    </w:p>
    <w:p w:rsidR="00C925CA" w:rsidRDefault="00C925CA">
      <w:pPr>
        <w:jc w:val="left"/>
        <w:rPr>
          <w:sz w:val="28"/>
          <w:u w:val="single"/>
        </w:rPr>
      </w:pPr>
    </w:p>
    <w:p w:rsidR="00C925CA" w:rsidRDefault="00C925CA">
      <w:pPr>
        <w:jc w:val="left"/>
        <w:rPr>
          <w:u w:val="single"/>
        </w:rPr>
      </w:pPr>
      <w:r>
        <w:rPr>
          <w:rFonts w:hint="eastAsia"/>
          <w:u w:val="single"/>
        </w:rPr>
        <w:t xml:space="preserve">工　事　名　称　　　　　　　　　　　　　　　　　　　　　　　　　　　　　　　　　　　　　　</w:t>
      </w:r>
    </w:p>
    <w:p w:rsidR="00C925CA" w:rsidRPr="009C0F43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  <w:r>
        <w:rPr>
          <w:rFonts w:hint="eastAsia"/>
          <w:u w:val="single"/>
        </w:rPr>
        <w:t xml:space="preserve">工　事　場　所　　　　　　　　　　　　　　　　　　　　　　　　　　　　　　　　　　　　　　</w:t>
      </w:r>
    </w:p>
    <w:p w:rsidR="00C925CA" w:rsidRPr="009C0F43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BC5079">
      <w:pPr>
        <w:jc w:val="left"/>
        <w:rPr>
          <w:u w:val="single"/>
        </w:rPr>
      </w:pPr>
      <w:r>
        <w:rPr>
          <w:rFonts w:hint="eastAsia"/>
          <w:u w:val="single"/>
        </w:rPr>
        <w:t xml:space="preserve">保　証　期　間　　　　</w:t>
      </w:r>
      <w:proofErr w:type="gramStart"/>
      <w:r>
        <w:rPr>
          <w:rFonts w:hint="eastAsia"/>
          <w:u w:val="single"/>
        </w:rPr>
        <w:t>ヶ</w:t>
      </w:r>
      <w:proofErr w:type="gramEnd"/>
      <w:r>
        <w:rPr>
          <w:rFonts w:hint="eastAsia"/>
          <w:u w:val="single"/>
        </w:rPr>
        <w:t xml:space="preserve">年（　　</w:t>
      </w:r>
      <w:r w:rsidR="009D62E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　　月　　日　～　　　</w:t>
      </w:r>
      <w:r w:rsidR="009C0F43">
        <w:rPr>
          <w:rFonts w:hint="eastAsia"/>
          <w:u w:val="single"/>
        </w:rPr>
        <w:t xml:space="preserve">　　　</w:t>
      </w:r>
      <w:r w:rsidR="00C925CA">
        <w:rPr>
          <w:rFonts w:hint="eastAsia"/>
          <w:u w:val="single"/>
        </w:rPr>
        <w:t xml:space="preserve">年　　月　　　日迄）　</w:t>
      </w:r>
    </w:p>
    <w:p w:rsidR="00C925CA" w:rsidRPr="009C0F43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  <w:r>
        <w:rPr>
          <w:rFonts w:hint="eastAsia"/>
          <w:u w:val="single"/>
        </w:rPr>
        <w:t xml:space="preserve">仕　　　　　様　　　　　　　　　　　　　　　　　　　　　　　　　　　　　　　　　　　　　　</w:t>
      </w: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</w:pPr>
    </w:p>
    <w:p w:rsidR="00C925CA" w:rsidRDefault="00C925CA">
      <w:pPr>
        <w:jc w:val="left"/>
      </w:pPr>
      <w:r>
        <w:rPr>
          <w:rFonts w:hint="eastAsia"/>
        </w:rPr>
        <w:t>保　証　内　容：　　日本塗料検査協会が定める｢塗料評価基準｣による「はがれ」の項目で、塗膜が保</w:t>
      </w:r>
    </w:p>
    <w:p w:rsidR="00C925CA" w:rsidRDefault="00C925CA">
      <w:pPr>
        <w:jc w:val="left"/>
      </w:pPr>
      <w:r>
        <w:rPr>
          <w:rFonts w:hint="eastAsia"/>
        </w:rPr>
        <w:t xml:space="preserve">　　　　　　　　　　証期間内は「１０点～６点」の範囲内であることを保証致します。万一期間中に</w:t>
      </w:r>
    </w:p>
    <w:p w:rsidR="00C925CA" w:rsidRDefault="00C925CA">
      <w:pPr>
        <w:jc w:val="left"/>
      </w:pPr>
      <w:r>
        <w:rPr>
          <w:rFonts w:hint="eastAsia"/>
        </w:rPr>
        <w:t xml:space="preserve">　　　　　　　　　　この範囲を逸脱した場合には速やかに補修いたします。</w:t>
      </w:r>
    </w:p>
    <w:p w:rsidR="00C925CA" w:rsidRDefault="00C925CA">
      <w:pPr>
        <w:jc w:val="left"/>
      </w:pPr>
    </w:p>
    <w:p w:rsidR="00C925CA" w:rsidRDefault="00C925CA">
      <w:pPr>
        <w:jc w:val="left"/>
      </w:pPr>
      <w:r>
        <w:rPr>
          <w:rFonts w:hint="eastAsia"/>
        </w:rPr>
        <w:t>免責事項及び注意事項：　　裏面参照</w:t>
      </w:r>
    </w:p>
    <w:p w:rsidR="00C925CA" w:rsidRDefault="00C925CA">
      <w:pPr>
        <w:jc w:val="left"/>
      </w:pPr>
    </w:p>
    <w:p w:rsidR="00C925CA" w:rsidRDefault="00C925CA">
      <w:pPr>
        <w:jc w:val="left"/>
      </w:pPr>
    </w:p>
    <w:p w:rsidR="00C925CA" w:rsidRDefault="00C925CA">
      <w:pPr>
        <w:jc w:val="left"/>
      </w:pPr>
    </w:p>
    <w:p w:rsidR="00C925CA" w:rsidRDefault="00C925CA">
      <w:pPr>
        <w:jc w:val="left"/>
      </w:pPr>
      <w:r>
        <w:rPr>
          <w:rFonts w:hint="eastAsia"/>
        </w:rPr>
        <w:t>元　請　業　者　　　　　　　　　　　　　　　　　　　　　　　　　　　　　　　　　　㊞</w:t>
      </w:r>
    </w:p>
    <w:p w:rsidR="00C925CA" w:rsidRDefault="00C925CA">
      <w:pPr>
        <w:jc w:val="left"/>
      </w:pPr>
    </w:p>
    <w:p w:rsidR="00C925CA" w:rsidRDefault="00C925CA">
      <w:pPr>
        <w:jc w:val="left"/>
      </w:pPr>
    </w:p>
    <w:p w:rsidR="00C925CA" w:rsidRDefault="00C925CA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</w:pPr>
      <w:r>
        <w:rPr>
          <w:rFonts w:hint="eastAsia"/>
        </w:rPr>
        <w:t>施　工　業　者　　　　　　　　　　　　　　　　　　　　　　　　　　　　　　　　　　㊞</w:t>
      </w:r>
    </w:p>
    <w:p w:rsidR="00C925CA" w:rsidRDefault="00C925CA">
      <w:pPr>
        <w:jc w:val="left"/>
      </w:pPr>
    </w:p>
    <w:p w:rsidR="00C925CA" w:rsidRDefault="00C925CA">
      <w:pPr>
        <w:jc w:val="left"/>
      </w:pPr>
    </w:p>
    <w:p w:rsidR="00C925CA" w:rsidRDefault="00C925CA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</w:pPr>
      <w:r>
        <w:rPr>
          <w:rFonts w:hint="eastAsia"/>
        </w:rPr>
        <w:t>材　料　製　造　業　者　　　　　　　　　　　　　　　　　　　　　　　　　　　　　　㊞</w:t>
      </w:r>
    </w:p>
    <w:p w:rsidR="00C925CA" w:rsidRDefault="00C925CA">
      <w:pPr>
        <w:jc w:val="left"/>
      </w:pPr>
    </w:p>
    <w:p w:rsidR="00C925CA" w:rsidRDefault="00C925CA">
      <w:pPr>
        <w:jc w:val="left"/>
      </w:pPr>
    </w:p>
    <w:p w:rsidR="00C925CA" w:rsidRDefault="00C925CA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u w:val="single"/>
        </w:rPr>
      </w:pPr>
    </w:p>
    <w:p w:rsidR="00C925CA" w:rsidRDefault="00C925CA">
      <w:pPr>
        <w:jc w:val="left"/>
        <w:rPr>
          <w:w w:val="150"/>
          <w:sz w:val="24"/>
        </w:rPr>
      </w:pPr>
      <w:r>
        <w:rPr>
          <w:rFonts w:hint="eastAsia"/>
          <w:w w:val="150"/>
          <w:sz w:val="24"/>
        </w:rPr>
        <w:t>免責事項及び注意事項</w:t>
      </w:r>
    </w:p>
    <w:p w:rsidR="00C925CA" w:rsidRDefault="00C925CA">
      <w:pPr>
        <w:jc w:val="left"/>
      </w:pPr>
    </w:p>
    <w:p w:rsidR="00C925CA" w:rsidRDefault="00C925CA">
      <w:pPr>
        <w:jc w:val="left"/>
      </w:pPr>
    </w:p>
    <w:p w:rsidR="00C925CA" w:rsidRDefault="00C925CA">
      <w:pPr>
        <w:numPr>
          <w:ilvl w:val="0"/>
          <w:numId w:val="1"/>
        </w:numPr>
        <w:jc w:val="left"/>
      </w:pPr>
      <w:r>
        <w:rPr>
          <w:rFonts w:hint="eastAsia"/>
        </w:rPr>
        <w:t>天災などの不可抗力による原因によって故障事案が発生した場合。</w:t>
      </w:r>
    </w:p>
    <w:p w:rsidR="009D62E9" w:rsidRDefault="009D62E9">
      <w:pPr>
        <w:jc w:val="left"/>
      </w:pPr>
    </w:p>
    <w:p w:rsidR="009D62E9" w:rsidRDefault="009D62E9">
      <w:pPr>
        <w:numPr>
          <w:ilvl w:val="0"/>
          <w:numId w:val="1"/>
        </w:numPr>
        <w:jc w:val="left"/>
      </w:pPr>
      <w:r>
        <w:rPr>
          <w:rFonts w:hint="eastAsia"/>
        </w:rPr>
        <w:t>施工業者を除く人為的な災害、あるいは不注意に起因して故障事案が発生した場合。</w:t>
      </w:r>
    </w:p>
    <w:p w:rsidR="009D62E9" w:rsidRDefault="009D62E9" w:rsidP="009D62E9">
      <w:pPr>
        <w:pStyle w:val="a3"/>
      </w:pPr>
    </w:p>
    <w:p w:rsidR="00C925CA" w:rsidRDefault="00C925CA">
      <w:pPr>
        <w:numPr>
          <w:ilvl w:val="0"/>
          <w:numId w:val="1"/>
        </w:numPr>
        <w:jc w:val="left"/>
      </w:pPr>
      <w:r>
        <w:rPr>
          <w:rFonts w:hint="eastAsia"/>
        </w:rPr>
        <w:t>鳥類、犬、猫等の動物に起因して故障事案が発生した場合。</w:t>
      </w:r>
    </w:p>
    <w:p w:rsidR="00C925CA" w:rsidRDefault="00C925CA">
      <w:pPr>
        <w:jc w:val="left"/>
      </w:pPr>
    </w:p>
    <w:p w:rsidR="009D62E9" w:rsidRDefault="009D62E9">
      <w:pPr>
        <w:numPr>
          <w:ilvl w:val="0"/>
          <w:numId w:val="1"/>
        </w:numPr>
        <w:jc w:val="left"/>
      </w:pPr>
      <w:r>
        <w:rPr>
          <w:rFonts w:hint="eastAsia"/>
        </w:rPr>
        <w:t>構造上の問題が原因で故障事案が発生した場合。</w:t>
      </w:r>
    </w:p>
    <w:p w:rsidR="009D62E9" w:rsidRDefault="009D62E9" w:rsidP="009D62E9">
      <w:pPr>
        <w:pStyle w:val="a3"/>
      </w:pPr>
    </w:p>
    <w:p w:rsidR="00C925CA" w:rsidRDefault="00C925CA">
      <w:pPr>
        <w:numPr>
          <w:ilvl w:val="0"/>
          <w:numId w:val="1"/>
        </w:numPr>
        <w:jc w:val="left"/>
      </w:pPr>
      <w:r>
        <w:rPr>
          <w:rFonts w:hint="eastAsia"/>
        </w:rPr>
        <w:t>発注者が施工業者の提案する工法、仕様を拒否して採用した設計、施工方法、資材等による工事を行なった場合。</w:t>
      </w:r>
    </w:p>
    <w:p w:rsidR="00C925CA" w:rsidRDefault="00C925CA">
      <w:pPr>
        <w:jc w:val="left"/>
      </w:pPr>
    </w:p>
    <w:p w:rsidR="00C925CA" w:rsidRDefault="00C925CA">
      <w:pPr>
        <w:numPr>
          <w:ilvl w:val="0"/>
          <w:numId w:val="1"/>
        </w:numPr>
        <w:jc w:val="left"/>
      </w:pPr>
      <w:r>
        <w:rPr>
          <w:rFonts w:hint="eastAsia"/>
        </w:rPr>
        <w:t>使用者が管理者として適切な維持管理を行なわなかった場合、または契約時の使用目的と異なる使用方法をとった場合。</w:t>
      </w:r>
    </w:p>
    <w:p w:rsidR="00C925CA" w:rsidRDefault="00C925CA">
      <w:pPr>
        <w:jc w:val="left"/>
      </w:pPr>
    </w:p>
    <w:p w:rsidR="00C925CA" w:rsidRDefault="00C925CA">
      <w:pPr>
        <w:numPr>
          <w:ilvl w:val="0"/>
          <w:numId w:val="1"/>
        </w:numPr>
        <w:jc w:val="left"/>
      </w:pPr>
      <w:r>
        <w:rPr>
          <w:rFonts w:hint="eastAsia"/>
        </w:rPr>
        <w:t>施工業者以外の者が補修等を行なった後に問題が生じた場合。</w:t>
      </w:r>
    </w:p>
    <w:p w:rsidR="00C925CA" w:rsidRDefault="00C925CA">
      <w:pPr>
        <w:jc w:val="left"/>
      </w:pPr>
    </w:p>
    <w:p w:rsidR="004405DD" w:rsidRDefault="00C925CA" w:rsidP="004405DD">
      <w:pPr>
        <w:numPr>
          <w:ilvl w:val="0"/>
          <w:numId w:val="1"/>
        </w:numPr>
        <w:jc w:val="left"/>
      </w:pPr>
      <w:r>
        <w:rPr>
          <w:rFonts w:hint="eastAsia"/>
        </w:rPr>
        <w:t>故障事案の原因究が、通常の方法によっては困難と認められた場合。</w:t>
      </w:r>
    </w:p>
    <w:p w:rsidR="004405DD" w:rsidRPr="004405DD" w:rsidRDefault="004405DD" w:rsidP="004405DD">
      <w:pPr>
        <w:pStyle w:val="a3"/>
      </w:pPr>
    </w:p>
    <w:p w:rsidR="004405DD" w:rsidRDefault="004405DD" w:rsidP="004405DD">
      <w:pPr>
        <w:numPr>
          <w:ilvl w:val="0"/>
          <w:numId w:val="1"/>
        </w:numPr>
      </w:pPr>
      <w:r w:rsidRPr="004405DD">
        <w:rPr>
          <w:rFonts w:hint="eastAsia"/>
        </w:rPr>
        <w:t>塗膜裏面よりの浸水によるフクレ、はがれ又は塗膜の異常を生じた場合。</w:t>
      </w:r>
    </w:p>
    <w:p w:rsidR="004405DD" w:rsidRDefault="004405DD" w:rsidP="004405DD">
      <w:pPr>
        <w:pStyle w:val="a3"/>
      </w:pPr>
    </w:p>
    <w:p w:rsidR="004405DD" w:rsidRDefault="004405DD" w:rsidP="004405DD">
      <w:pPr>
        <w:numPr>
          <w:ilvl w:val="0"/>
          <w:numId w:val="1"/>
        </w:numPr>
      </w:pPr>
      <w:r>
        <w:rPr>
          <w:rFonts w:hint="eastAsia"/>
        </w:rPr>
        <w:t>塗膜の色落ちが起こった場合。</w:t>
      </w:r>
    </w:p>
    <w:p w:rsidR="004405DD" w:rsidRDefault="004405DD" w:rsidP="004405DD">
      <w:pPr>
        <w:pStyle w:val="a3"/>
      </w:pPr>
    </w:p>
    <w:p w:rsidR="004405DD" w:rsidRDefault="004405DD" w:rsidP="004405DD">
      <w:pPr>
        <w:numPr>
          <w:ilvl w:val="0"/>
          <w:numId w:val="1"/>
        </w:numPr>
      </w:pPr>
      <w:r>
        <w:rPr>
          <w:rFonts w:hint="eastAsia"/>
        </w:rPr>
        <w:t>不可抗力と認められる事故が起こった場合。</w:t>
      </w:r>
    </w:p>
    <w:p w:rsidR="004405DD" w:rsidRPr="004405DD" w:rsidRDefault="004405DD" w:rsidP="004405DD"/>
    <w:p w:rsidR="00C925CA" w:rsidRDefault="00C925CA" w:rsidP="004405DD">
      <w:pPr>
        <w:numPr>
          <w:ilvl w:val="0"/>
          <w:numId w:val="1"/>
        </w:numPr>
      </w:pPr>
      <w:r>
        <w:rPr>
          <w:rFonts w:hint="eastAsia"/>
        </w:rPr>
        <w:t>材料製造者は、材料に欠陥がある場合のみその責を負うものとする。</w:t>
      </w:r>
    </w:p>
    <w:p w:rsidR="009D62E9" w:rsidRDefault="009D62E9">
      <w:pPr>
        <w:jc w:val="left"/>
      </w:pPr>
    </w:p>
    <w:p w:rsidR="009D62E9" w:rsidRDefault="004405DD">
      <w:pPr>
        <w:jc w:val="left"/>
      </w:pPr>
      <w:r>
        <w:rPr>
          <w:rFonts w:hint="eastAsia"/>
        </w:rPr>
        <w:t>上記免責事項以外での塗膜の膨れ、剥がれが発生した場合、故障箇所のみ速やかに補修を行います。</w:t>
      </w:r>
    </w:p>
    <w:sectPr w:rsidR="009D62E9">
      <w:pgSz w:w="11906" w:h="16838" w:code="9"/>
      <w:pgMar w:top="1418" w:right="1134" w:bottom="1134" w:left="1134" w:header="851" w:footer="992" w:gutter="0"/>
      <w:paperSrc w:first="7" w:other="7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06F36"/>
    <w:multiLevelType w:val="singleLevel"/>
    <w:tmpl w:val="62C8FA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10"/>
  <w:drawingGridVerticalSpacing w:val="30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5E"/>
    <w:rsid w:val="004405DD"/>
    <w:rsid w:val="007263AC"/>
    <w:rsid w:val="009C0F43"/>
    <w:rsid w:val="009D62E9"/>
    <w:rsid w:val="00BC5079"/>
    <w:rsid w:val="00BF42D7"/>
    <w:rsid w:val="00C925CA"/>
    <w:rsid w:val="00D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A68C0-62AE-4C28-9A3C-E752D77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東京支店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大同塗料株式会社</dc:creator>
  <cp:keywords/>
  <cp:lastModifiedBy>東京</cp:lastModifiedBy>
  <cp:revision>3</cp:revision>
  <cp:lastPrinted>2013-11-07T07:43:00Z</cp:lastPrinted>
  <dcterms:created xsi:type="dcterms:W3CDTF">2020-05-27T09:03:00Z</dcterms:created>
  <dcterms:modified xsi:type="dcterms:W3CDTF">2020-05-27T09:04:00Z</dcterms:modified>
</cp:coreProperties>
</file>